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20-03-2023</w:t>
            </w:r>
          </w:p>
        </w:tc>
        <w:tc>
          <w:tcPr/>
          <w:p>
            <w:pPr/>
            <w:r>
              <w:rPr/>
              <w:t xml:space="preserve">LISTADO DE EMPRESAS QUE HAN REALIZADO OBRAS DE URBANIZACIÓN MÁS</w:t>
            </w:r>
          </w:p>
          <w:p>
            <w:pPr/>
            <w:r>
              <w:rPr/>
              <w:t xml:space="preserve">IMPORTANTES</w:t>
            </w:r>
          </w:p>
        </w:tc>
        <w:tc>
          <w:tcPr/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2026-10-16T02:23:40+00:00</dcterms:created>
  <dcterms:modified xsi:type="dcterms:W3CDTF">2026-10-16T02:23:40+00:00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